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DF" w:rsidRPr="003303DF" w:rsidRDefault="003303DF" w:rsidP="003303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 w:hint="cs"/>
          <w:b/>
          <w:bCs/>
          <w:color w:val="000000" w:themeColor="text1"/>
          <w:sz w:val="28"/>
          <w:szCs w:val="28"/>
          <w:rtl/>
        </w:rPr>
      </w:pPr>
      <w:r w:rsidRPr="003303DF">
        <w:rPr>
          <w:b/>
          <w:bCs/>
          <w:color w:val="000000" w:themeColor="text1"/>
          <w:sz w:val="28"/>
          <w:szCs w:val="28"/>
          <w:highlight w:val="green"/>
          <w:rtl/>
        </w:rPr>
        <w:fldChar w:fldCharType="begin"/>
      </w:r>
      <w:r w:rsidRPr="003303DF">
        <w:rPr>
          <w:rFonts w:cs="Times New Roman"/>
          <w:b/>
          <w:bCs/>
          <w:color w:val="000000" w:themeColor="text1"/>
          <w:sz w:val="28"/>
          <w:szCs w:val="28"/>
          <w:highlight w:val="green"/>
          <w:rtl/>
        </w:rPr>
        <w:instrText xml:space="preserve"> </w:instrText>
      </w:r>
      <w:r w:rsidRPr="003303DF">
        <w:rPr>
          <w:b/>
          <w:bCs/>
          <w:color w:val="000000" w:themeColor="text1"/>
          <w:sz w:val="28"/>
          <w:szCs w:val="28"/>
          <w:highlight w:val="green"/>
        </w:rPr>
        <w:instrText>HYPERLINK "http://aliraqia.edu.iq/ministry-news/4047</w:instrText>
      </w:r>
      <w:r w:rsidRPr="003303DF">
        <w:rPr>
          <w:rFonts w:cs="Times New Roman"/>
          <w:b/>
          <w:bCs/>
          <w:color w:val="000000" w:themeColor="text1"/>
          <w:sz w:val="28"/>
          <w:szCs w:val="28"/>
          <w:highlight w:val="green"/>
          <w:rtl/>
        </w:rPr>
        <w:instrText>-</w:instrText>
      </w:r>
      <w:r w:rsidRPr="003303DF">
        <w:rPr>
          <w:rFonts w:cs="Times New Roman" w:hint="eastAsia"/>
          <w:b/>
          <w:bCs/>
          <w:color w:val="000000" w:themeColor="text1"/>
          <w:sz w:val="28"/>
          <w:szCs w:val="28"/>
          <w:highlight w:val="green"/>
          <w:rtl/>
        </w:rPr>
        <w:instrText>التعليم</w:instrText>
      </w:r>
      <w:r w:rsidRPr="003303DF">
        <w:rPr>
          <w:rFonts w:cs="Times New Roman"/>
          <w:b/>
          <w:bCs/>
          <w:color w:val="000000" w:themeColor="text1"/>
          <w:sz w:val="28"/>
          <w:szCs w:val="28"/>
          <w:highlight w:val="green"/>
          <w:rtl/>
        </w:rPr>
        <w:instrText>-</w:instrText>
      </w:r>
      <w:r w:rsidRPr="003303DF">
        <w:rPr>
          <w:rFonts w:cs="Times New Roman" w:hint="eastAsia"/>
          <w:b/>
          <w:bCs/>
          <w:color w:val="000000" w:themeColor="text1"/>
          <w:sz w:val="28"/>
          <w:szCs w:val="28"/>
          <w:highlight w:val="green"/>
          <w:rtl/>
        </w:rPr>
        <w:instrText>تخصص</w:instrText>
      </w:r>
      <w:r w:rsidRPr="003303DF">
        <w:rPr>
          <w:rFonts w:cs="Times New Roman"/>
          <w:b/>
          <w:bCs/>
          <w:color w:val="000000" w:themeColor="text1"/>
          <w:sz w:val="28"/>
          <w:szCs w:val="28"/>
          <w:highlight w:val="green"/>
          <w:rtl/>
        </w:rPr>
        <w:instrText>-</w:instrText>
      </w:r>
      <w:r w:rsidRPr="003303DF">
        <w:rPr>
          <w:rFonts w:cs="Times New Roman" w:hint="eastAsia"/>
          <w:b/>
          <w:bCs/>
          <w:color w:val="000000" w:themeColor="text1"/>
          <w:sz w:val="28"/>
          <w:szCs w:val="28"/>
          <w:highlight w:val="green"/>
          <w:rtl/>
        </w:rPr>
        <w:instrText>ثلاثة</w:instrText>
      </w:r>
      <w:r w:rsidRPr="003303DF">
        <w:rPr>
          <w:rFonts w:cs="Times New Roman"/>
          <w:b/>
          <w:bCs/>
          <w:color w:val="000000" w:themeColor="text1"/>
          <w:sz w:val="28"/>
          <w:szCs w:val="28"/>
          <w:highlight w:val="green"/>
          <w:rtl/>
        </w:rPr>
        <w:instrText>-</w:instrText>
      </w:r>
      <w:r w:rsidRPr="003303DF">
        <w:rPr>
          <w:rFonts w:cs="Times New Roman" w:hint="eastAsia"/>
          <w:b/>
          <w:bCs/>
          <w:color w:val="000000" w:themeColor="text1"/>
          <w:sz w:val="28"/>
          <w:szCs w:val="28"/>
          <w:highlight w:val="green"/>
          <w:rtl/>
        </w:rPr>
        <w:instrText>مواقع</w:instrText>
      </w:r>
      <w:r w:rsidRPr="003303DF">
        <w:rPr>
          <w:rFonts w:cs="Times New Roman"/>
          <w:b/>
          <w:bCs/>
          <w:color w:val="000000" w:themeColor="text1"/>
          <w:sz w:val="28"/>
          <w:szCs w:val="28"/>
          <w:highlight w:val="green"/>
          <w:rtl/>
        </w:rPr>
        <w:instrText>-</w:instrText>
      </w:r>
      <w:r w:rsidRPr="003303DF">
        <w:rPr>
          <w:rFonts w:cs="Times New Roman" w:hint="eastAsia"/>
          <w:b/>
          <w:bCs/>
          <w:color w:val="000000" w:themeColor="text1"/>
          <w:sz w:val="28"/>
          <w:szCs w:val="28"/>
          <w:highlight w:val="green"/>
          <w:rtl/>
        </w:rPr>
        <w:instrText>ألكترونية</w:instrText>
      </w:r>
      <w:r w:rsidRPr="003303DF">
        <w:rPr>
          <w:rFonts w:cs="Times New Roman"/>
          <w:b/>
          <w:bCs/>
          <w:color w:val="000000" w:themeColor="text1"/>
          <w:sz w:val="28"/>
          <w:szCs w:val="28"/>
          <w:highlight w:val="green"/>
          <w:rtl/>
        </w:rPr>
        <w:instrText>-</w:instrText>
      </w:r>
      <w:r w:rsidRPr="003303DF">
        <w:rPr>
          <w:rFonts w:cs="Times New Roman" w:hint="eastAsia"/>
          <w:b/>
          <w:bCs/>
          <w:color w:val="000000" w:themeColor="text1"/>
          <w:sz w:val="28"/>
          <w:szCs w:val="28"/>
          <w:highlight w:val="green"/>
          <w:rtl/>
        </w:rPr>
        <w:instrText>للتقديم</w:instrText>
      </w:r>
      <w:r w:rsidRPr="003303DF">
        <w:rPr>
          <w:rFonts w:cs="Times New Roman"/>
          <w:b/>
          <w:bCs/>
          <w:color w:val="000000" w:themeColor="text1"/>
          <w:sz w:val="28"/>
          <w:szCs w:val="28"/>
          <w:highlight w:val="green"/>
          <w:rtl/>
        </w:rPr>
        <w:instrText>-</w:instrText>
      </w:r>
      <w:r w:rsidRPr="003303DF">
        <w:rPr>
          <w:rFonts w:cs="Times New Roman" w:hint="eastAsia"/>
          <w:b/>
          <w:bCs/>
          <w:color w:val="000000" w:themeColor="text1"/>
          <w:sz w:val="28"/>
          <w:szCs w:val="28"/>
          <w:highlight w:val="green"/>
          <w:rtl/>
        </w:rPr>
        <w:instrText>على</w:instrText>
      </w:r>
      <w:r w:rsidRPr="003303DF">
        <w:rPr>
          <w:rFonts w:cs="Times New Roman"/>
          <w:b/>
          <w:bCs/>
          <w:color w:val="000000" w:themeColor="text1"/>
          <w:sz w:val="28"/>
          <w:szCs w:val="28"/>
          <w:highlight w:val="green"/>
          <w:rtl/>
        </w:rPr>
        <w:instrText>-</w:instrText>
      </w:r>
      <w:r w:rsidRPr="003303DF">
        <w:rPr>
          <w:rFonts w:cs="Times New Roman" w:hint="eastAsia"/>
          <w:b/>
          <w:bCs/>
          <w:color w:val="000000" w:themeColor="text1"/>
          <w:sz w:val="28"/>
          <w:szCs w:val="28"/>
          <w:highlight w:val="green"/>
          <w:rtl/>
        </w:rPr>
        <w:instrText>القبول</w:instrText>
      </w:r>
      <w:r w:rsidRPr="003303DF">
        <w:rPr>
          <w:rFonts w:cs="Times New Roman"/>
          <w:b/>
          <w:bCs/>
          <w:color w:val="000000" w:themeColor="text1"/>
          <w:sz w:val="28"/>
          <w:szCs w:val="28"/>
          <w:highlight w:val="green"/>
          <w:rtl/>
        </w:rPr>
        <w:instrText>-</w:instrText>
      </w:r>
      <w:r w:rsidRPr="003303DF">
        <w:rPr>
          <w:rFonts w:cs="Times New Roman" w:hint="eastAsia"/>
          <w:b/>
          <w:bCs/>
          <w:color w:val="000000" w:themeColor="text1"/>
          <w:sz w:val="28"/>
          <w:szCs w:val="28"/>
          <w:highlight w:val="green"/>
          <w:rtl/>
        </w:rPr>
        <w:instrText>المركزي</w:instrText>
      </w:r>
      <w:r w:rsidRPr="003303DF">
        <w:rPr>
          <w:rFonts w:cs="Times New Roman"/>
          <w:b/>
          <w:bCs/>
          <w:color w:val="000000" w:themeColor="text1"/>
          <w:sz w:val="28"/>
          <w:szCs w:val="28"/>
          <w:highlight w:val="green"/>
          <w:rtl/>
        </w:rPr>
        <w:instrText>-</w:instrText>
      </w:r>
      <w:r w:rsidRPr="003303DF">
        <w:rPr>
          <w:rFonts w:cs="Times New Roman" w:hint="eastAsia"/>
          <w:b/>
          <w:bCs/>
          <w:color w:val="000000" w:themeColor="text1"/>
          <w:sz w:val="28"/>
          <w:szCs w:val="28"/>
          <w:highlight w:val="green"/>
          <w:rtl/>
        </w:rPr>
        <w:instrText>عبر</w:instrText>
      </w:r>
      <w:r w:rsidRPr="003303DF">
        <w:rPr>
          <w:rFonts w:cs="Times New Roman"/>
          <w:b/>
          <w:bCs/>
          <w:color w:val="000000" w:themeColor="text1"/>
          <w:sz w:val="28"/>
          <w:szCs w:val="28"/>
          <w:highlight w:val="green"/>
          <w:rtl/>
        </w:rPr>
        <w:instrText>-</w:instrText>
      </w:r>
      <w:r w:rsidRPr="003303DF">
        <w:rPr>
          <w:rFonts w:cs="Times New Roman" w:hint="eastAsia"/>
          <w:b/>
          <w:bCs/>
          <w:color w:val="000000" w:themeColor="text1"/>
          <w:sz w:val="28"/>
          <w:szCs w:val="28"/>
          <w:highlight w:val="green"/>
          <w:rtl/>
        </w:rPr>
        <w:instrText>الاستمارة</w:instrText>
      </w:r>
      <w:r w:rsidRPr="003303DF">
        <w:rPr>
          <w:rFonts w:cs="Times New Roman"/>
          <w:b/>
          <w:bCs/>
          <w:color w:val="000000" w:themeColor="text1"/>
          <w:sz w:val="28"/>
          <w:szCs w:val="28"/>
          <w:highlight w:val="green"/>
          <w:rtl/>
        </w:rPr>
        <w:instrText>-</w:instrText>
      </w:r>
      <w:r w:rsidRPr="003303DF">
        <w:rPr>
          <w:rFonts w:cs="Times New Roman" w:hint="eastAsia"/>
          <w:b/>
          <w:bCs/>
          <w:color w:val="000000" w:themeColor="text1"/>
          <w:sz w:val="28"/>
          <w:szCs w:val="28"/>
          <w:highlight w:val="green"/>
          <w:rtl/>
        </w:rPr>
        <w:instrText>الالكترونية</w:instrText>
      </w:r>
      <w:r w:rsidRPr="003303DF">
        <w:rPr>
          <w:rFonts w:cs="Times New Roman"/>
          <w:b/>
          <w:bCs/>
          <w:color w:val="000000" w:themeColor="text1"/>
          <w:sz w:val="28"/>
          <w:szCs w:val="28"/>
          <w:highlight w:val="green"/>
          <w:rtl/>
        </w:rPr>
        <w:instrText xml:space="preserve">" </w:instrText>
      </w:r>
      <w:r w:rsidRPr="003303DF">
        <w:rPr>
          <w:b/>
          <w:bCs/>
          <w:color w:val="000000" w:themeColor="text1"/>
          <w:sz w:val="28"/>
          <w:szCs w:val="28"/>
          <w:highlight w:val="green"/>
          <w:rtl/>
        </w:rPr>
        <w:fldChar w:fldCharType="separate"/>
      </w:r>
      <w:r w:rsidRPr="003303DF">
        <w:rPr>
          <w:rFonts w:cs="Times New Roman"/>
          <w:b/>
          <w:bCs/>
          <w:color w:val="000000" w:themeColor="text1"/>
          <w:sz w:val="28"/>
          <w:szCs w:val="28"/>
          <w:highlight w:val="green"/>
          <w:rtl/>
        </w:rPr>
        <w:t xml:space="preserve">التعليم تخصص ثلاثة مواقع </w:t>
      </w:r>
      <w:proofErr w:type="spellStart"/>
      <w:r w:rsidRPr="003303DF">
        <w:rPr>
          <w:rFonts w:cs="Times New Roman"/>
          <w:b/>
          <w:bCs/>
          <w:color w:val="000000" w:themeColor="text1"/>
          <w:sz w:val="28"/>
          <w:szCs w:val="28"/>
          <w:highlight w:val="green"/>
          <w:rtl/>
        </w:rPr>
        <w:t>ألكترونية</w:t>
      </w:r>
      <w:proofErr w:type="spellEnd"/>
      <w:r w:rsidRPr="003303DF">
        <w:rPr>
          <w:rFonts w:cs="Times New Roman"/>
          <w:b/>
          <w:bCs/>
          <w:color w:val="000000" w:themeColor="text1"/>
          <w:sz w:val="28"/>
          <w:szCs w:val="28"/>
          <w:highlight w:val="green"/>
          <w:rtl/>
        </w:rPr>
        <w:t xml:space="preserve"> للتقديم على القبول المركزي عبر الاستمارة الالكترونية</w:t>
      </w:r>
      <w:r w:rsidRPr="003303DF">
        <w:rPr>
          <w:b/>
          <w:bCs/>
          <w:color w:val="000000" w:themeColor="text1"/>
          <w:sz w:val="28"/>
          <w:szCs w:val="28"/>
          <w:highlight w:val="green"/>
          <w:rtl/>
        </w:rPr>
        <w:fldChar w:fldCharType="end"/>
      </w:r>
      <w:r w:rsidRPr="003303DF">
        <w:rPr>
          <w:rFonts w:ascii="Arial" w:eastAsia="Times New Roman" w:hAnsi="Arial" w:cs="Arial" w:hint="cs"/>
          <w:b/>
          <w:bCs/>
          <w:color w:val="000000" w:themeColor="text1"/>
          <w:sz w:val="28"/>
          <w:szCs w:val="28"/>
          <w:highlight w:val="green"/>
          <w:rtl/>
        </w:rPr>
        <w:t>.</w:t>
      </w:r>
    </w:p>
    <w:p w:rsidR="003303DF" w:rsidRPr="003303DF" w:rsidRDefault="003303DF" w:rsidP="003303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03D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 xml:space="preserve">خصصت وزارة التعليم العالي والبحث العلمي، المواقع الالكترونية </w:t>
      </w:r>
      <w:r w:rsidRPr="003303D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www.istimara1.org</w:t>
      </w:r>
      <w:r w:rsidRPr="003303D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 xml:space="preserve"> و</w:t>
      </w:r>
      <w:r w:rsidRPr="003303D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www.istimara2.org</w:t>
      </w:r>
      <w:r w:rsidRPr="003303D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 xml:space="preserve"> و</w:t>
      </w:r>
      <w:r w:rsidRPr="003303D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www.istimara3.org</w:t>
      </w:r>
      <w:r w:rsidRPr="003303D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 xml:space="preserve"> أو من خلال روابط لهذه المواقع للتقديم على القبول المركزي عبر الاستمارة الالكترونية للعام الدراسي 2013-2014.</w:t>
      </w:r>
    </w:p>
    <w:p w:rsidR="003303DF" w:rsidRPr="003303DF" w:rsidRDefault="003303DF" w:rsidP="003303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rtl/>
        </w:rPr>
      </w:pPr>
      <w:r w:rsidRPr="003303D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 xml:space="preserve">وقال مدير دائرة العلاقات </w:t>
      </w:r>
      <w:proofErr w:type="spellStart"/>
      <w:r w:rsidRPr="003303D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والاعلام</w:t>
      </w:r>
      <w:proofErr w:type="spellEnd"/>
      <w:r w:rsidRPr="003303D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 xml:space="preserve"> في وزارة التعليم العالي والبحث العلمي قاسم محمد جبار إن الوزارة "خصصت المواقع الالكترونية </w:t>
      </w:r>
      <w:r w:rsidRPr="003303D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www.istimara1.org</w:t>
      </w:r>
      <w:r w:rsidRPr="003303D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 xml:space="preserve"> و</w:t>
      </w:r>
      <w:r w:rsidRPr="003303D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www.istimara2.org</w:t>
      </w:r>
      <w:r w:rsidRPr="003303D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 xml:space="preserve"> و</w:t>
      </w:r>
      <w:r w:rsidRPr="003303D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www.istimara3.org</w:t>
      </w:r>
      <w:r w:rsidRPr="003303D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 xml:space="preserve"> أو من خلال روابط لهذه المواقع الموجودة على موقع الوزارة الالكتروني الرسمي </w:t>
      </w:r>
      <w:r w:rsidRPr="003303D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www.mohesr.gov.iq</w:t>
      </w:r>
      <w:r w:rsidRPr="003303D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 xml:space="preserve"> وموقع الهيئة العراقية للحاسبات والمعلوماتية </w:t>
      </w:r>
      <w:r w:rsidRPr="003303D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www.icci.edu.iq</w:t>
      </w:r>
      <w:r w:rsidRPr="003303D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 xml:space="preserve"> ، فضلا عن المواقع الالكترونية للجامعات العراقية للتقديم على القبول المركزي عبر الاستمارة الالكترونية للعام الدراسي 2013-2014".</w:t>
      </w:r>
    </w:p>
    <w:p w:rsidR="003303DF" w:rsidRPr="003303DF" w:rsidRDefault="003303DF" w:rsidP="003303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rtl/>
        </w:rPr>
      </w:pPr>
      <w:r w:rsidRPr="003303D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 xml:space="preserve">وتابع مدير دائرة العلاقات </w:t>
      </w:r>
      <w:proofErr w:type="spellStart"/>
      <w:r w:rsidRPr="003303D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والاعلام</w:t>
      </w:r>
      <w:proofErr w:type="spellEnd"/>
      <w:r w:rsidRPr="003303D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3303D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ان</w:t>
      </w:r>
      <w:proofErr w:type="spellEnd"/>
      <w:r w:rsidRPr="003303D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 xml:space="preserve"> وزارة التعليم العالي والبحث العلمي، كانت قد </w:t>
      </w:r>
      <w:proofErr w:type="spellStart"/>
      <w:r w:rsidRPr="003303D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اعلنت</w:t>
      </w:r>
      <w:proofErr w:type="spellEnd"/>
      <w:r w:rsidRPr="003303D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 xml:space="preserve"> في وقت سابق عن آلية وخطوات ملء الاستمارة الالكترونية للقبول المركزي في الجامعات والمعاهد للعام الدراسي 2013-2014 والتي سيتم التقديم عبرها مباشرة من خلال المواقع الالكترونية.</w:t>
      </w:r>
    </w:p>
    <w:p w:rsidR="00416B4C" w:rsidRPr="003303DF" w:rsidRDefault="003303DF" w:rsidP="003303DF">
      <w:pPr>
        <w:jc w:val="both"/>
        <w:rPr>
          <w:rFonts w:hint="cs"/>
          <w:color w:val="000000" w:themeColor="text1"/>
          <w:sz w:val="28"/>
          <w:szCs w:val="28"/>
          <w:lang w:bidi="ar-IQ"/>
        </w:rPr>
      </w:pPr>
      <w:r w:rsidRPr="003303DF">
        <w:rPr>
          <w:rFonts w:ascii="Arial" w:eastAsia="Times New Roman" w:hAnsi="Arial" w:cs="Arial"/>
          <w:vanish/>
          <w:color w:val="000000" w:themeColor="text1"/>
          <w:sz w:val="28"/>
          <w:szCs w:val="28"/>
          <w:rtl/>
        </w:rPr>
        <w:t> </w:t>
      </w:r>
    </w:p>
    <w:sectPr w:rsidR="00416B4C" w:rsidRPr="003303DF" w:rsidSect="00416B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3303DF"/>
    <w:rsid w:val="003303DF"/>
    <w:rsid w:val="00416B4C"/>
    <w:rsid w:val="00E9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1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3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3303DF"/>
    <w:rPr>
      <w:vanish/>
      <w:webHidden w:val="0"/>
      <w:specVanish w:val="0"/>
    </w:rPr>
  </w:style>
  <w:style w:type="character" w:styleId="a4">
    <w:name w:val="Strong"/>
    <w:basedOn w:val="a0"/>
    <w:uiPriority w:val="22"/>
    <w:qFormat/>
    <w:rsid w:val="003303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1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2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54416">
                              <w:marLeft w:val="167"/>
                              <w:marRight w:val="167"/>
                              <w:marTop w:val="167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19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2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husein</dc:creator>
  <cp:lastModifiedBy>husein</cp:lastModifiedBy>
  <cp:revision>1</cp:revision>
  <dcterms:created xsi:type="dcterms:W3CDTF">2014-05-07T08:01:00Z</dcterms:created>
  <dcterms:modified xsi:type="dcterms:W3CDTF">2014-05-07T08:05:00Z</dcterms:modified>
</cp:coreProperties>
</file>